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0FED" w14:textId="78A20AC6" w:rsidR="001422E5" w:rsidRPr="00D02049" w:rsidRDefault="00D02049" w:rsidP="00D02049">
      <w:pPr>
        <w:shd w:val="clear" w:color="auto" w:fill="FFFFFF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D02049">
        <w:rPr>
          <w:rFonts w:ascii="Arial" w:eastAsia="Times New Roman" w:hAnsi="Arial" w:cs="Arial"/>
          <w:b/>
          <w:bCs/>
          <w:color w:val="555C5B"/>
          <w:spacing w:val="5"/>
          <w:sz w:val="20"/>
          <w:szCs w:val="20"/>
          <w:shd w:val="clear" w:color="auto" w:fill="FFFFFF"/>
          <w:lang w:val="en-US" w:eastAsia="en-GB"/>
        </w:rPr>
        <w:t xml:space="preserve">Webinar </w:t>
      </w:r>
      <w:r w:rsidRPr="001422E5">
        <w:rPr>
          <w:rFonts w:ascii="Arial" w:eastAsia="Times New Roman" w:hAnsi="Arial" w:cs="Arial"/>
          <w:b/>
          <w:bCs/>
          <w:color w:val="555C5B"/>
          <w:spacing w:val="5"/>
          <w:sz w:val="20"/>
          <w:szCs w:val="20"/>
          <w:lang w:eastAsia="en-GB"/>
        </w:rPr>
        <w:t>Running Injuries Prevention</w:t>
      </w:r>
      <w:r w:rsidR="001422E5" w:rsidRPr="001422E5">
        <w:rPr>
          <w:rFonts w:ascii="Arial" w:eastAsia="Times New Roman" w:hAnsi="Arial" w:cs="Arial"/>
          <w:b/>
          <w:bCs/>
          <w:color w:val="555C5B"/>
          <w:spacing w:val="5"/>
          <w:sz w:val="20"/>
          <w:szCs w:val="20"/>
          <w:shd w:val="clear" w:color="auto" w:fill="FFFFFF"/>
          <w:lang w:eastAsia="en-GB"/>
        </w:rPr>
        <w:t xml:space="preserve"> by Luca Piazza</w:t>
      </w:r>
      <w:r w:rsidRPr="00D02049">
        <w:rPr>
          <w:rFonts w:ascii="Arial" w:eastAsia="Times New Roman" w:hAnsi="Arial" w:cs="Arial"/>
          <w:b/>
          <w:bCs/>
          <w:color w:val="555C5B"/>
          <w:spacing w:val="5"/>
          <w:sz w:val="20"/>
          <w:szCs w:val="20"/>
          <w:shd w:val="clear" w:color="auto" w:fill="FFFFFF"/>
          <w:lang w:val="en-US" w:eastAsia="en-GB"/>
        </w:rPr>
        <w:t xml:space="preserve"> M</w:t>
      </w:r>
      <w:r>
        <w:rPr>
          <w:rFonts w:ascii="Arial" w:eastAsia="Times New Roman" w:hAnsi="Arial" w:cs="Arial"/>
          <w:b/>
          <w:bCs/>
          <w:color w:val="555C5B"/>
          <w:spacing w:val="5"/>
          <w:sz w:val="20"/>
          <w:szCs w:val="20"/>
          <w:shd w:val="clear" w:color="auto" w:fill="FFFFFF"/>
          <w:lang w:val="en-US" w:eastAsia="en-GB"/>
        </w:rPr>
        <w:t>Sc</w:t>
      </w:r>
      <w:r w:rsidR="001422E5" w:rsidRPr="001422E5">
        <w:rPr>
          <w:rFonts w:ascii="Arial" w:eastAsia="Times New Roman" w:hAnsi="Arial" w:cs="Arial"/>
          <w:b/>
          <w:bCs/>
          <w:color w:val="555C5B"/>
          <w:spacing w:val="5"/>
          <w:sz w:val="20"/>
          <w:szCs w:val="20"/>
          <w:shd w:val="clear" w:color="auto" w:fill="FFFFFF"/>
          <w:lang w:eastAsia="en-GB"/>
        </w:rPr>
        <w:br/>
        <w:t>​</w:t>
      </w:r>
    </w:p>
    <w:p w14:paraId="368A8CC3" w14:textId="77777777" w:rsidR="001422E5" w:rsidRPr="001422E5" w:rsidRDefault="001422E5" w:rsidP="001422E5">
      <w:pPr>
        <w:shd w:val="clear" w:color="auto" w:fill="FFFFFF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</w:p>
    <w:p w14:paraId="7C46D606" w14:textId="77777777" w:rsidR="001422E5" w:rsidRPr="001422E5" w:rsidRDefault="001422E5" w:rsidP="001422E5">
      <w:pPr>
        <w:shd w:val="clear" w:color="auto" w:fill="FFFFFF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>A Smart, evidence based &amp; interactive Webinar that will provide you with the basic principles for the prevention of running injuries</w:t>
      </w:r>
    </w:p>
    <w:p w14:paraId="448DA56E" w14:textId="596DD778" w:rsidR="001422E5" w:rsidRPr="001422E5" w:rsidRDefault="00D02049" w:rsidP="00142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555C5B"/>
          <w:spacing w:val="5"/>
          <w:sz w:val="20"/>
          <w:szCs w:val="20"/>
          <w:lang w:val="nl-NL" w:eastAsia="en-GB"/>
        </w:rPr>
        <w:t>90 min</w:t>
      </w:r>
      <w:r w:rsidR="001422E5"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 xml:space="preserve"> essential webinar</w:t>
      </w:r>
    </w:p>
    <w:p w14:paraId="0910538B" w14:textId="77777777" w:rsidR="001422E5" w:rsidRPr="001422E5" w:rsidRDefault="001422E5" w:rsidP="00142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>3+ exclusive Dynamic warm up exercises</w:t>
      </w:r>
    </w:p>
    <w:p w14:paraId="5261A229" w14:textId="77777777" w:rsidR="001422E5" w:rsidRPr="001422E5" w:rsidRDefault="001422E5" w:rsidP="00142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>2 video case studies on actual runners</w:t>
      </w:r>
    </w:p>
    <w:p w14:paraId="0696CE3F" w14:textId="0A220BDB" w:rsidR="001422E5" w:rsidRPr="001422E5" w:rsidRDefault="00D02049" w:rsidP="00142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555C5B"/>
          <w:spacing w:val="5"/>
          <w:sz w:val="20"/>
          <w:szCs w:val="20"/>
          <w:lang w:val="nl-NL" w:eastAsia="en-GB"/>
        </w:rPr>
        <w:t>30</w:t>
      </w:r>
      <w:r w:rsidR="001422E5"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 xml:space="preserve"> minutes Questions and Answers</w:t>
      </w:r>
    </w:p>
    <w:p w14:paraId="62730813" w14:textId="77777777" w:rsidR="001422E5" w:rsidRPr="001422E5" w:rsidRDefault="001422E5" w:rsidP="00142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>Running Injuries Prevention Certificate</w:t>
      </w:r>
    </w:p>
    <w:p w14:paraId="72099BCA" w14:textId="12C00B9D" w:rsidR="001422E5" w:rsidRPr="001422E5" w:rsidRDefault="00D02049" w:rsidP="00142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555C5B"/>
          <w:spacing w:val="5"/>
          <w:sz w:val="20"/>
          <w:szCs w:val="20"/>
          <w:lang w:val="nl-NL" w:eastAsia="en-GB"/>
        </w:rPr>
        <w:t>2,5</w:t>
      </w:r>
      <w:r w:rsidR="001422E5"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 xml:space="preserve"> hour cpd</w:t>
      </w:r>
    </w:p>
    <w:p w14:paraId="75AA7AE2" w14:textId="77777777" w:rsidR="001422E5" w:rsidRPr="001422E5" w:rsidRDefault="001422E5" w:rsidP="001422E5">
      <w:pPr>
        <w:shd w:val="clear" w:color="auto" w:fill="FFFFFF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>Who is it for: Physiotherapists, Sports Therapists, Pilates Instructors, Runners, Running Coaches, Fitness Professionals, Osteopaths, Chiropractors, Students, other Health pros.</w:t>
      </w:r>
    </w:p>
    <w:p w14:paraId="28391C86" w14:textId="77777777" w:rsidR="001422E5" w:rsidRPr="001422E5" w:rsidRDefault="001422E5" w:rsidP="001422E5">
      <w:pPr>
        <w:shd w:val="clear" w:color="auto" w:fill="FFFFFF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  <w:t>Luca Piazza is a Chartered Senior Musculoskeletal and Sport Physiotherapist founder and director at Physiosophy.</w:t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  <w:t>Over the last decade he has developed his clinical expertise through thousands of hours training with top experts, and he prides himself on delivering the highest standards of services.</w:t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  <w:t>Luca has gained significant clinical experience as a physiotherapist in various  sports medical teams and as a director in various renowned practices in Italy. </w:t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</w:p>
    <w:p w14:paraId="3208143A" w14:textId="4DFA5DFF" w:rsidR="001422E5" w:rsidRPr="001422E5" w:rsidRDefault="001422E5" w:rsidP="001422E5">
      <w:pPr>
        <w:rPr>
          <w:rFonts w:ascii="Times New Roman" w:eastAsia="Times New Roman" w:hAnsi="Times New Roman" w:cs="Times New Roman"/>
          <w:lang w:eastAsia="en-GB"/>
        </w:rPr>
      </w:pPr>
      <w:r w:rsidRPr="001422E5">
        <w:rPr>
          <w:rFonts w:ascii="Arial" w:eastAsia="Times New Roman" w:hAnsi="Arial" w:cs="Arial"/>
          <w:b/>
          <w:bCs/>
          <w:color w:val="555C5B"/>
          <w:spacing w:val="5"/>
          <w:sz w:val="20"/>
          <w:szCs w:val="20"/>
          <w:shd w:val="clear" w:color="auto" w:fill="FFFFFF"/>
          <w:lang w:eastAsia="en-GB"/>
        </w:rPr>
        <w:t>Duration</w:t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="00D02049">
        <w:rPr>
          <w:rFonts w:ascii="Arial" w:eastAsia="Times New Roman" w:hAnsi="Arial" w:cs="Arial"/>
          <w:color w:val="555C5B"/>
          <w:spacing w:val="5"/>
          <w:sz w:val="20"/>
          <w:szCs w:val="20"/>
          <w:shd w:val="clear" w:color="auto" w:fill="FFFFFF"/>
          <w:lang w:val="nl-NL" w:eastAsia="en-GB"/>
        </w:rPr>
        <w:t>120</w:t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shd w:val="clear" w:color="auto" w:fill="FFFFFF"/>
          <w:lang w:eastAsia="en-GB"/>
        </w:rPr>
        <w:t xml:space="preserve"> min</w:t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shd w:val="clear" w:color="auto" w:fill="FFFFFF"/>
          <w:lang w:eastAsia="en-GB"/>
        </w:rPr>
        <w:t>You can view this webinar from your computer, tablet or mobile phone.</w:t>
      </w:r>
    </w:p>
    <w:p w14:paraId="6173C335" w14:textId="77777777" w:rsidR="001422E5" w:rsidRDefault="001422E5"/>
    <w:sectPr w:rsidR="00142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0226E"/>
    <w:multiLevelType w:val="multilevel"/>
    <w:tmpl w:val="2D4C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E5"/>
    <w:rsid w:val="001422E5"/>
    <w:rsid w:val="00D0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AEB573"/>
  <w15:chartTrackingRefBased/>
  <w15:docId w15:val="{E256A828-306C-2D4A-A738-CE0A3A88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2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2</cp:revision>
  <dcterms:created xsi:type="dcterms:W3CDTF">2021-12-27T07:22:00Z</dcterms:created>
  <dcterms:modified xsi:type="dcterms:W3CDTF">2021-12-27T07:22:00Z</dcterms:modified>
</cp:coreProperties>
</file>